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1D3" w:rsidRDefault="00C831D3" w:rsidP="00C831D3">
      <w:pPr>
        <w:spacing w:line="560" w:lineRule="exact"/>
        <w:rPr>
          <w:rFonts w:ascii="黑体" w:eastAsia="黑体" w:hAnsi="黑体" w:cs="新宋体-18030"/>
          <w:sz w:val="32"/>
          <w:szCs w:val="32"/>
        </w:rPr>
      </w:pPr>
      <w:r w:rsidRPr="0087455B">
        <w:rPr>
          <w:rFonts w:ascii="黑体" w:eastAsia="黑体" w:hAnsi="黑体" w:cs="新宋体-18030" w:hint="eastAsia"/>
          <w:sz w:val="32"/>
          <w:szCs w:val="32"/>
        </w:rPr>
        <w:t>附件</w:t>
      </w:r>
      <w:r>
        <w:rPr>
          <w:rFonts w:ascii="黑体" w:eastAsia="黑体" w:hAnsi="黑体" w:cs="新宋体-18030" w:hint="eastAsia"/>
          <w:sz w:val="32"/>
          <w:szCs w:val="32"/>
        </w:rPr>
        <w:t>1</w:t>
      </w:r>
    </w:p>
    <w:p w:rsidR="00C831D3" w:rsidRPr="00C831D3" w:rsidRDefault="00C831D3" w:rsidP="00C831D3">
      <w:pPr>
        <w:spacing w:line="560" w:lineRule="exact"/>
        <w:jc w:val="center"/>
        <w:rPr>
          <w:rFonts w:ascii="黑体" w:eastAsia="黑体" w:hAnsi="黑体" w:cs="新宋体-18030" w:hint="eastAsia"/>
          <w:sz w:val="32"/>
          <w:szCs w:val="32"/>
        </w:rPr>
      </w:pPr>
      <w:r>
        <w:rPr>
          <w:rFonts w:ascii="方正小标宋简体" w:eastAsia="方正小标宋简体" w:hAnsi="宋体" w:cs="新宋体-18030" w:hint="eastAsia"/>
          <w:sz w:val="44"/>
          <w:szCs w:val="44"/>
        </w:rPr>
        <w:t>青岛市海润自来水集团有限公司</w:t>
      </w:r>
    </w:p>
    <w:p w:rsidR="00C831D3" w:rsidRDefault="00C831D3" w:rsidP="00C831D3">
      <w:pPr>
        <w:spacing w:line="560" w:lineRule="exact"/>
        <w:jc w:val="center"/>
        <w:rPr>
          <w:rFonts w:ascii="方正小标宋简体" w:eastAsia="方正小标宋简体" w:hAnsi="宋体" w:cs="新宋体-18030"/>
          <w:sz w:val="44"/>
          <w:szCs w:val="44"/>
        </w:rPr>
      </w:pPr>
      <w:r>
        <w:rPr>
          <w:rFonts w:ascii="方正小标宋简体" w:eastAsia="方正小标宋简体" w:hAnsi="宋体" w:cs="新宋体-18030" w:hint="eastAsia"/>
          <w:sz w:val="44"/>
          <w:szCs w:val="44"/>
        </w:rPr>
        <w:t>简  介</w:t>
      </w:r>
    </w:p>
    <w:p w:rsidR="00C831D3" w:rsidRDefault="00C831D3" w:rsidP="00C831D3">
      <w:pPr>
        <w:spacing w:line="560" w:lineRule="exact"/>
        <w:ind w:firstLineChars="200" w:firstLine="640"/>
        <w:rPr>
          <w:rFonts w:ascii="仿宋_GB2312" w:eastAsia="仿宋_GB2312" w:hAnsi="新宋体" w:hint="eastAsia"/>
          <w:sz w:val="32"/>
          <w:szCs w:val="32"/>
        </w:rPr>
      </w:pPr>
    </w:p>
    <w:p w:rsidR="00C831D3" w:rsidRDefault="00C831D3" w:rsidP="00C831D3">
      <w:pPr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青岛市海润自来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水集团是国有独资企业，隶属于青岛水务集团有限公司，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主要承担青岛市主城区（市南区、市北区、李沧区）全部及崂山、城阳等部分区域供水；主城区设计日综合生产能力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/>
          <w:sz w:val="32"/>
          <w:szCs w:val="32"/>
        </w:rPr>
        <w:t>0.1</w:t>
      </w:r>
      <w:r>
        <w:rPr>
          <w:rFonts w:ascii="仿宋_GB2312" w:eastAsia="仿宋_GB2312" w:hAnsi="宋体" w:hint="eastAsia"/>
          <w:sz w:val="32"/>
          <w:szCs w:val="32"/>
        </w:rPr>
        <w:t>万立方米；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供水服务面积290平方公里，登记用户</w:t>
      </w:r>
      <w:r>
        <w:rPr>
          <w:rFonts w:ascii="仿宋_GB2312" w:eastAsia="仿宋_GB2312" w:hAnsi="宋体" w:cs="宋体"/>
          <w:kern w:val="0"/>
          <w:sz w:val="32"/>
          <w:szCs w:val="32"/>
        </w:rPr>
        <w:t>140.9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万户。</w:t>
      </w:r>
    </w:p>
    <w:p w:rsidR="00C831D3" w:rsidRDefault="00C831D3" w:rsidP="00C831D3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公司注册资本30518万元。截至20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1年末，公司资产总额</w:t>
      </w:r>
      <w:r>
        <w:rPr>
          <w:rFonts w:ascii="仿宋_GB2312" w:eastAsia="仿宋_GB2312" w:hAnsi="宋体"/>
          <w:sz w:val="32"/>
          <w:szCs w:val="32"/>
        </w:rPr>
        <w:t>39</w:t>
      </w:r>
      <w:r>
        <w:rPr>
          <w:rFonts w:ascii="仿宋_GB2312" w:eastAsia="仿宋_GB2312" w:hAnsi="宋体" w:hint="eastAsia"/>
          <w:sz w:val="32"/>
          <w:szCs w:val="32"/>
        </w:rPr>
        <w:t>亿元，</w:t>
      </w:r>
      <w:r>
        <w:rPr>
          <w:rFonts w:ascii="仿宋_GB2312" w:eastAsia="仿宋_GB2312" w:hAnsi="宋体" w:hint="eastAsia"/>
          <w:kern w:val="0"/>
          <w:sz w:val="32"/>
          <w:szCs w:val="32"/>
        </w:rPr>
        <w:t>所有者权益20亿元，本部员工1</w:t>
      </w:r>
      <w:r>
        <w:rPr>
          <w:rFonts w:ascii="仿宋_GB2312" w:eastAsia="仿宋_GB2312" w:hAnsi="宋体"/>
          <w:kern w:val="0"/>
          <w:sz w:val="32"/>
          <w:szCs w:val="32"/>
        </w:rPr>
        <w:t>192</w:t>
      </w:r>
      <w:r>
        <w:rPr>
          <w:rFonts w:ascii="仿宋_GB2312" w:eastAsia="仿宋_GB2312" w:hAnsi="宋体" w:hint="eastAsia"/>
          <w:kern w:val="0"/>
          <w:sz w:val="32"/>
          <w:szCs w:val="32"/>
        </w:rPr>
        <w:t>人。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公</w:t>
      </w:r>
      <w:r>
        <w:rPr>
          <w:rFonts w:ascii="仿宋_GB2312" w:eastAsia="仿宋_GB2312" w:hAnsi="宋体" w:hint="eastAsia"/>
          <w:sz w:val="32"/>
          <w:szCs w:val="32"/>
        </w:rPr>
        <w:t>司拥有主净水厂</w:t>
      </w: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座，贮配水池18座，加压泵站23座，城市饮用水水库一座、原水输送渠道两条，输配水管道约3</w:t>
      </w:r>
      <w:r>
        <w:rPr>
          <w:rFonts w:ascii="仿宋_GB2312" w:eastAsia="仿宋_GB2312" w:hAnsi="宋体"/>
          <w:sz w:val="32"/>
          <w:szCs w:val="32"/>
        </w:rPr>
        <w:t>600</w:t>
      </w:r>
      <w:r>
        <w:rPr>
          <w:rFonts w:ascii="仿宋_GB2312" w:eastAsia="仿宋_GB2312" w:hAnsi="宋体" w:hint="eastAsia"/>
          <w:sz w:val="32"/>
          <w:szCs w:val="32"/>
        </w:rPr>
        <w:t>公里。</w:t>
      </w:r>
    </w:p>
    <w:p w:rsidR="00C831D3" w:rsidRDefault="00C831D3" w:rsidP="00C831D3">
      <w:pPr>
        <w:widowControl/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多年来，</w:t>
      </w:r>
      <w:r>
        <w:rPr>
          <w:rFonts w:ascii="仿宋_GB2312" w:eastAsia="仿宋_GB2312" w:hAnsi="宋体" w:hint="eastAsia"/>
          <w:sz w:val="32"/>
          <w:szCs w:val="32"/>
        </w:rPr>
        <w:t>公司</w:t>
      </w:r>
      <w:r>
        <w:rPr>
          <w:rFonts w:ascii="仿宋_GB2312" w:eastAsia="仿宋_GB2312" w:hint="eastAsia"/>
          <w:sz w:val="32"/>
          <w:szCs w:val="32"/>
        </w:rPr>
        <w:t>始终围绕着“安全供水、优质服务”这一中心任务，重视质量，安全生产标准化、服务管理规范化，不断完善基础设施建设，确保供水安全、水质安全和优质服务。水质综合合格率达到100%，管网水压力合格率达到99%以上，为广大市民饮用水安全提供了有力保障。</w:t>
      </w:r>
      <w:r>
        <w:rPr>
          <w:rFonts w:ascii="仿宋_GB2312" w:eastAsia="仿宋_GB2312" w:hAnsi="宋体" w:hint="eastAsia"/>
          <w:sz w:val="32"/>
          <w:szCs w:val="32"/>
        </w:rPr>
        <w:t>企业文化建设持续、健康发展，</w:t>
      </w:r>
      <w:r>
        <w:rPr>
          <w:rFonts w:ascii="仿宋_GB2312" w:eastAsia="仿宋_GB2312" w:hAnsi="宋体" w:hint="eastAsia"/>
          <w:kern w:val="0"/>
          <w:sz w:val="32"/>
          <w:szCs w:val="32"/>
        </w:rPr>
        <w:t>连续25年保持了山东省文明单位称号，被评为全国建设系统先进集体、全国精神文明创建工作先进单位，公司创建的“润万家”服务品牌被评为青岛市和山东省服务名牌。</w:t>
      </w:r>
    </w:p>
    <w:p w:rsidR="00EF3AB1" w:rsidRPr="00C831D3" w:rsidRDefault="00EF3AB1" w:rsidP="00C831D3">
      <w:pPr>
        <w:spacing w:line="560" w:lineRule="exact"/>
        <w:rPr>
          <w:rFonts w:hint="eastAsia"/>
        </w:rPr>
      </w:pPr>
    </w:p>
    <w:sectPr w:rsidR="00EF3AB1" w:rsidRPr="00C831D3" w:rsidSect="00C831D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82F" w:rsidRDefault="00BD782F" w:rsidP="00C831D3">
      <w:r>
        <w:separator/>
      </w:r>
    </w:p>
  </w:endnote>
  <w:endnote w:type="continuationSeparator" w:id="0">
    <w:p w:rsidR="00BD782F" w:rsidRDefault="00BD782F" w:rsidP="00C8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charset w:val="86"/>
    <w:family w:val="modern"/>
    <w:pitch w:val="default"/>
    <w:sig w:usb0="00000000" w:usb1="880F3C78" w:usb2="000A005E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82F" w:rsidRDefault="00BD782F" w:rsidP="00C831D3">
      <w:r>
        <w:separator/>
      </w:r>
    </w:p>
  </w:footnote>
  <w:footnote w:type="continuationSeparator" w:id="0">
    <w:p w:rsidR="00BD782F" w:rsidRDefault="00BD782F" w:rsidP="00C83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83"/>
    <w:rsid w:val="00674F83"/>
    <w:rsid w:val="00BD782F"/>
    <w:rsid w:val="00C831D3"/>
    <w:rsid w:val="00E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08633"/>
  <w15:chartTrackingRefBased/>
  <w15:docId w15:val="{2D44FED3-99D1-4729-8419-09832C73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31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31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31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海润自来水</dc:creator>
  <cp:keywords/>
  <dc:description/>
  <cp:lastModifiedBy>海润自来水</cp:lastModifiedBy>
  <cp:revision>2</cp:revision>
  <dcterms:created xsi:type="dcterms:W3CDTF">2022-11-21T00:38:00Z</dcterms:created>
  <dcterms:modified xsi:type="dcterms:W3CDTF">2022-11-21T00:39:00Z</dcterms:modified>
</cp:coreProperties>
</file>